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22" w:rsidRDefault="000D2722" w:rsidP="000D2722">
      <w:pPr>
        <w:pStyle w:val="af5"/>
      </w:pPr>
      <w:r>
        <w:t xml:space="preserve">РАБОТАТЬ ВМЕСТЕ – </w:t>
      </w:r>
    </w:p>
    <w:p w:rsidR="008B0DA0" w:rsidRDefault="000D2722" w:rsidP="000D2722">
      <w:pPr>
        <w:pStyle w:val="af5"/>
      </w:pPr>
      <w:r>
        <w:t>ВО БЛАГО СЕМЬИ И ДЕТЕЙ</w:t>
      </w:r>
    </w:p>
    <w:p w:rsidR="000D2722" w:rsidRDefault="000D2722" w:rsidP="000D2722">
      <w:pPr>
        <w:pStyle w:val="af6"/>
      </w:pPr>
      <w:r>
        <w:t>Интервью с руководителем Департамента по вопросам семьи и детей Томской области о совершенствовании межведомственных механизмов реализации государственной семейной политики и профилактики социального сиротства.</w:t>
      </w:r>
    </w:p>
    <w:p w:rsidR="000D2722" w:rsidRDefault="000D2722" w:rsidP="000D2722">
      <w:pPr>
        <w:pStyle w:val="afb"/>
      </w:pPr>
      <w:r>
        <w:t>Осенью этого года по всей Томской области, в том числе на базе Совета муниципальных образований, проходит серия межведомственных образовательных семинаров, посвященных обновленному порядку выявления детей, нуждающихся в государственной защите, и устранению причин нарушения их прав и законных интересов. Инициатором обучения выступил Департамент по вопросам семьи и детей Томской области.</w:t>
      </w:r>
    </w:p>
    <w:p w:rsidR="000D2722" w:rsidRDefault="000D2722" w:rsidP="000D2722">
      <w:pPr>
        <w:pStyle w:val="afb"/>
      </w:pPr>
      <w:r>
        <w:t xml:space="preserve">В семинарах принимают участие представители самых разных органов, организаций и ведомств системы профилактики социального сиротства изо всех муниципальных образований Томской области.  Специалисты по опеке и попечительству, сотрудники организаций здравоохранения, образования, социальной защиты, занятости, молодежной политики, культуры в ходе семинаров изучат и обсудят современные подходы к защите детей и поддержке семьи. </w:t>
      </w:r>
    </w:p>
    <w:p w:rsidR="000D2722" w:rsidRDefault="000D2722" w:rsidP="000D2722">
      <w:pPr>
        <w:pStyle w:val="afb"/>
      </w:pPr>
      <w:r w:rsidRPr="000D2722">
        <w:t xml:space="preserve">О том, как сегодня в Томской области развивается эта работа, рассказывает начальник Департамента по вопросам семьи и детей Томской области Маргарита Анатольевна </w:t>
      </w:r>
      <w:proofErr w:type="spellStart"/>
      <w:r w:rsidRPr="000D2722">
        <w:t>Шапарева</w:t>
      </w:r>
      <w:proofErr w:type="spellEnd"/>
      <w:r w:rsidRPr="000D2722">
        <w:t>.</w:t>
      </w:r>
    </w:p>
    <w:p w:rsidR="000D2722" w:rsidRDefault="000D2722" w:rsidP="000D27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0D2722" w:rsidRDefault="000D2722" w:rsidP="000D27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0D2722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На шаг впереди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– </w:t>
      </w:r>
      <w:r w:rsidRPr="000D2722"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  <w:t xml:space="preserve">Томская область не случайно имеет славу инновационного, умного региона. По многим направлениям нам удается работать на опережение, быть на шаг впереди – не только по сравнению с соседями, но и в масштабах страны.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  <w:t>Это касается не только наукоёмких технологий. В социальных технологиях, направленных на оказание помощи семье и детям, Томская область также получила широкую известность как территория социальных инноваций.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  <w:t xml:space="preserve">В июле 2016 года вышло распоряжение Правительства Российской Федерации, которым утверждены изменения в План мероприятий («дорожную карту») по реализации Концепции создания в Томской области инновационного территориального центра «ИНО Томск».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  <w:t xml:space="preserve">Отдельным пунктом в него вошло внедрение в нашем регионе инновационной модели реализации государственной семейной политики в рамках Национальной стратегии действий в интересах детей.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  <w:t>Это – очередной этап большой работы по развитию региональной инновационной модели защиты семьи и детства, которая последовательно и системно реализуется в Томской области на протяжении последних восьми лет.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  <w:t xml:space="preserve">Детские и семейные вопросы, особенно связанные с проблемой социального сиротства, не решаются быстро и просто. Здесь </w:t>
      </w:r>
      <w:proofErr w:type="gramStart"/>
      <w:r w:rsidRPr="000D2722"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  <w:t>нет и не может</w:t>
      </w:r>
      <w:proofErr w:type="gramEnd"/>
      <w:r w:rsidRPr="000D2722"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  <w:t xml:space="preserve"> быть какой-то универсальной формулы или инструкции. Еще Лев Толстой заметил, что «каждая несчастливая семья несчастна по-своему».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  <w:t>К счастью, в последнее время появились профессиональные методики оказания эффективной помощи детям, инструменты и</w:t>
      </w: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технологии, которые помогают реально </w:t>
      </w:r>
      <w:proofErr w:type="spellStart"/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профилактировать</w:t>
      </w:r>
      <w:proofErr w:type="spellEnd"/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социальное сиротство, сохранять семейное окружение для ребенка.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 xml:space="preserve">Наша область такие инновационные социальные технологии активно разрабатывает и внедряет – с привлечением ведущих российских экспертов </w:t>
      </w:r>
      <w:proofErr w:type="gramStart"/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и</w:t>
      </w:r>
      <w:proofErr w:type="gramEnd"/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основываясь на опыте специалистов-практиков, которые работают в муниципальных образованиях Томской области.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У нас уже достаточно давно и успешно действует распоряжение Губернатора Томской области о </w:t>
      </w:r>
      <w:proofErr w:type="spellStart"/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межведомтсвенном</w:t>
      </w:r>
      <w:proofErr w:type="spellEnd"/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взаимодействии по вопросам выявления детей, нуждающихся в государственной защите, и оказания им помощи, установлен порядок работы по этому распоряжению. За это время накоплен опыт, достигнуты определенные результаты.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Как за годы действия инновационной модели изменилась ситуация по социальному сиротству? Давайте сравним.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2006 году по области было выявлено 1630 детей-сирот и детей, оставшихся без попечения родителей, в 2008 – 1510 сирот.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 сегодняшний день за год выявляется в 3 раза меньше сирот – за 2015 год выявлено 538 детей, оставшихся без попечения родителей. И это на фоне роста общего детского населения области, которое только за 2015 год увеличилось на 5 тысяч детей, превысив 214 тысяч человек.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То есть, детей в Томской области становится больше, а социальных сирот среди них – меньше, их доля уменьшилась до 2,45%.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Это объективные цифры, которые подтверждают, что работая все вместе, на областном и муниципальном уровнях, мы действительно смогли улучшить положение детей и семей.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Хочется сказать слова признательности специалистам на местах, которые каждый день приходят на помощь детям, помогают решать сложнейшие семейные проблемы – не только в силу своих должностных обязанностей, но и по зову сердца.  </w:t>
      </w:r>
    </w:p>
    <w:p w:rsidR="000D2722" w:rsidRDefault="000D2722" w:rsidP="000D27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Совет муниципальных образований Томской области также всегда поддерживал область и муниципалитеты в этой работе, предоставляя свою площадку для координации и обсуждения самых актуальных вопросов защиты детей.</w:t>
      </w:r>
    </w:p>
    <w:p w:rsidR="000D2722" w:rsidRDefault="000D2722" w:rsidP="000D27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0D2722" w:rsidRPr="000D2722" w:rsidRDefault="000D2722" w:rsidP="000D27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0D2722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Развитие без революций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Томская модель защиты детства доказала свою эффективность. Но время не стоит на месте. Даже самая лучшая и эффективная система нуждается в обновлении.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 ноября 2016 года вступил в действие обновленный, усовершенствованный Порядок осуществления деятельности по выявлению детей, нуждающихся в государственной защите, и устранению их прав и законных интересов. Он соответствует всем требованиям времени.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За последнее время на федеральном уровне были приняты стратегические документы в области государственной семейной политики и защиты детства.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 примеру, Концепция государственной семейной политики России до 2025 года предусматривает повышение роли органов местного самоуправления в обеспечении поддержки семьи.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А одной из основных задач Национальной стратегии действий в интересах детей поставлена реализация семейной политики </w:t>
      </w:r>
      <w:proofErr w:type="spellStart"/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детствосбережения</w:t>
      </w:r>
      <w:proofErr w:type="spellEnd"/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посредством повышения эффективности межведомственной работы в сфере профилактики семейного неблагополучия, основанной на его раннем выявлении и индивидуальной помощи семье, находящейся в трудной жизненной ситуации.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Эти и другие требования федерального законодательства были учтены при доработке обновленного порядка. Изменения в порядке также основаны на накопленном в Томской области практическом опыте. В его воплощении в жизнь активно участвовали специалисты из муниципальных образований области.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Проект порядка проходил согласование с органами местного самоуправления. Новый порядок выявления и защиты детей разработан с привлечением широкого круга экспертов и практиков, работающих в сфере профилактики социального сиротства.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lastRenderedPageBreak/>
        <w:t>В этой работе приняли участие: Фонд профилактики социального сиротства (г. Москва), Национальный фонд защиты детей от жестокого обращения (г. Москва), Региональный центр практической психологии и социальной работы «Вектор» (г</w:t>
      </w:r>
      <w:proofErr w:type="gramStart"/>
      <w:r w:rsidRPr="000D2722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>.П</w:t>
      </w:r>
      <w:proofErr w:type="gramEnd"/>
      <w:r w:rsidRPr="000D2722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ермь).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Хочу обратить особое внимание коллег, что внесенные в порядок изменения – это не какая-то революция, а планомерное развитие уже действующей в Томской области модели.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Основной алгоритм нашей совместной работы по выявлению и защите детей остается прежним. Сохранена главная суть межведомственной работы –  обеспечить защиту прав детей, </w:t>
      </w:r>
      <w:proofErr w:type="spellStart"/>
      <w:r w:rsidRPr="000D2722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>по-возможности</w:t>
      </w:r>
      <w:proofErr w:type="spellEnd"/>
      <w:r w:rsidRPr="000D2722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 сохранив для ребенка семейное окружение.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  <w:t xml:space="preserve">В обновленном порядке появились дополнительные </w:t>
      </w:r>
      <w:proofErr w:type="spellStart"/>
      <w:r w:rsidRPr="000D2722"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  <w:t>ньюансы</w:t>
      </w:r>
      <w:proofErr w:type="spellEnd"/>
      <w:r w:rsidRPr="000D2722"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  <w:t xml:space="preserve">, более глубоко проработаны некоторые содержательные моменты, подробней прописаны все алгоритмы и документы, задействованные при работе с ребенком и его окружением.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При обновлении порядка мы ставили три главные задачи: сохранить все наработанные в области плюсы профилактической работы, минимизировать недоработки и нормативно-правовые пробелы, имевшиеся в прежнем порядке, дать специалистам объективные ориентиры и инструментарий, для организации работы с детьми и семьёй на самом современном уровне. </w:t>
      </w:r>
    </w:p>
    <w:p w:rsidR="000D2722" w:rsidRDefault="000D2722" w:rsidP="000D27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pacing w:val="1"/>
          <w:sz w:val="20"/>
          <w:szCs w:val="20"/>
          <w:lang w:eastAsia="en-US"/>
        </w:rPr>
        <w:t>Чем четче и подробней прописаны в порядке все алгоритмы и инструментарий, тем более эффективную, стабильную и качественную работу он позволяет организовать.</w:t>
      </w:r>
    </w:p>
    <w:p w:rsidR="000D2722" w:rsidRDefault="000D2722" w:rsidP="000D27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0D2722" w:rsidRPr="000D2722" w:rsidRDefault="000D2722" w:rsidP="000D27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0D2722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Учиться, учиться и учиться…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октябре по всей области проведена серия межведомственных обучающих семинаров, посвященных обновленному Порядку осуществления деятельности по выявлению детей, нуждающихся в государственной защите, и устранению причин нарушения их прав и законных интересов, вступающему в действие с 1 ноября 2016 года.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Очень важно, чтобы специалисты всех ведомств и учреждений, участвующих в профилактической работе, говорили на одном языке, имели общее понимание об алгоритмах и правилах совместной работы.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Для этого мы и приглашаем к участию в семинарах самый широкий круг специалистов системы профилактики – чтобы в дальнейшем они работали слаженно, в единой межведомственной команде, помогающей детям и семье.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Обучающие семинары охватили всю территорию области, в том числе они проходили на площадке Совета муниципальных образований Томской области.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Все семинары проводились в режиме живого диалога. К обучению были привлечены эксперты Фонда профилактики социального сиротства - одной из самых авторитетных на сегодня социально-ориентированных некоммерческих организаций.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 семинарах в формате диалога, круглого стола подробно обсуждались и прорабатывались все вопросы действия обновленного порядка, были рассмотрены конкретные случаи  из практики. </w:t>
      </w:r>
    </w:p>
    <w:p w:rsidR="000D2722" w:rsidRPr="000D2722" w:rsidRDefault="000D2722" w:rsidP="000D272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заключение хочется отметить, что работа с детьми, с семьёй – это очень живая, постоянно развивающаяся сфера деятельности. Принятый на сегодня порядок выявления и защиты детей также не является некоей застывшей догмой. На его реализацию и дальнейшее совершенствование повлияет и развитие нормативной базы, и практика работы. </w:t>
      </w:r>
    </w:p>
    <w:p w:rsidR="000D2722" w:rsidRPr="000D2722" w:rsidRDefault="000D2722" w:rsidP="000D27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0D27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Департамент по вопросам семьи и детей всегда открыт коллегам из муниципальных образований, из ведомств системы профилактики для конструктивного диалога и дальнейшего построения совместной работы на благо детей.</w:t>
      </w:r>
    </w:p>
    <w:p w:rsidR="000D2722" w:rsidRPr="000D2722" w:rsidRDefault="000D2722" w:rsidP="000D2722">
      <w:pPr>
        <w:pStyle w:val="af3"/>
        <w:rPr>
          <w:lang w:val="ru-RU"/>
        </w:rPr>
      </w:pPr>
    </w:p>
    <w:sectPr w:rsidR="000D2722" w:rsidRPr="000D2722" w:rsidSect="00B05AC3">
      <w:headerReference w:type="default" r:id="rId6"/>
      <w:pgSz w:w="11907" w:h="16839" w:code="9"/>
      <w:pgMar w:top="-1276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B6" w:rsidRDefault="00C419B6" w:rsidP="002868CF">
      <w:r>
        <w:separator/>
      </w:r>
    </w:p>
  </w:endnote>
  <w:endnote w:type="continuationSeparator" w:id="0">
    <w:p w:rsidR="00C419B6" w:rsidRDefault="00C419B6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B6" w:rsidRDefault="00C419B6" w:rsidP="002868CF">
      <w:r>
        <w:separator/>
      </w:r>
    </w:p>
  </w:footnote>
  <w:footnote w:type="continuationSeparator" w:id="0">
    <w:p w:rsidR="00C419B6" w:rsidRDefault="00C419B6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672992">
      <w:rPr>
        <w:rFonts w:ascii="Myriad Pro" w:hAnsi="Myriad Pro"/>
        <w:color w:val="auto"/>
        <w:sz w:val="20"/>
        <w:szCs w:val="20"/>
      </w:rPr>
      <w:t>СЕНТЯБРЬ-ОКТЯБРЬ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F4647E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0D272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B3D12"/>
    <w:rsid w:val="002F399B"/>
    <w:rsid w:val="00354B27"/>
    <w:rsid w:val="00373556"/>
    <w:rsid w:val="00383DD9"/>
    <w:rsid w:val="00387B45"/>
    <w:rsid w:val="003C4A90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600C16"/>
    <w:rsid w:val="006222B5"/>
    <w:rsid w:val="00652A4E"/>
    <w:rsid w:val="0066470A"/>
    <w:rsid w:val="00672992"/>
    <w:rsid w:val="00693619"/>
    <w:rsid w:val="006B5247"/>
    <w:rsid w:val="00716ABB"/>
    <w:rsid w:val="00724244"/>
    <w:rsid w:val="007302C3"/>
    <w:rsid w:val="007320D0"/>
    <w:rsid w:val="00735C5C"/>
    <w:rsid w:val="0074144F"/>
    <w:rsid w:val="00747464"/>
    <w:rsid w:val="00750963"/>
    <w:rsid w:val="0075387B"/>
    <w:rsid w:val="00754555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B0DA0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4541"/>
    <w:rsid w:val="00B05AC3"/>
    <w:rsid w:val="00B76FF2"/>
    <w:rsid w:val="00BC4599"/>
    <w:rsid w:val="00BD5D4F"/>
    <w:rsid w:val="00BD6ABF"/>
    <w:rsid w:val="00BE4E4A"/>
    <w:rsid w:val="00C3724A"/>
    <w:rsid w:val="00C419B6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9617D"/>
    <w:rsid w:val="00DB6630"/>
    <w:rsid w:val="00DD150F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306F1"/>
    <w:rsid w:val="00F401A3"/>
    <w:rsid w:val="00F4647E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Лид курсивный"/>
    <w:basedOn w:val="af3"/>
    <w:next w:val="af3"/>
    <w:uiPriority w:val="99"/>
    <w:rsid w:val="007302C3"/>
    <w:pPr>
      <w:jc w:val="both"/>
    </w:pPr>
    <w:rPr>
      <w:rFonts w:ascii="PT Serif Caption" w:hAnsi="PT Serif Caption" w:cs="PT Serif Caption"/>
      <w:i/>
      <w:iCs/>
      <w:color w:val="3C3C3B"/>
      <w:sz w:val="22"/>
      <w:szCs w:val="22"/>
      <w:lang w:val="ru-RU"/>
    </w:rPr>
  </w:style>
  <w:style w:type="paragraph" w:customStyle="1" w:styleId="afc">
    <w:name w:val="Цветная вставка"/>
    <w:basedOn w:val="af3"/>
    <w:next w:val="af3"/>
    <w:uiPriority w:val="99"/>
    <w:rsid w:val="00D9617D"/>
    <w:pPr>
      <w:spacing w:after="200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paragraph" w:customStyle="1" w:styleId="afd">
    <w:name w:val="Вопросы в интервью"/>
    <w:basedOn w:val="af3"/>
    <w:next w:val="af3"/>
    <w:uiPriority w:val="99"/>
    <w:rsid w:val="00D9617D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2016-12-01T03:30:00Z</dcterms:created>
  <dcterms:modified xsi:type="dcterms:W3CDTF">2016-12-01T03:30:00Z</dcterms:modified>
</cp:coreProperties>
</file>